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D5" w:rsidRPr="00A7191A" w:rsidRDefault="002459D5" w:rsidP="00CC6888">
      <w:pPr>
        <w:spacing w:line="480" w:lineRule="auto"/>
        <w:rPr>
          <w:rFonts w:ascii="方正仿宋简体" w:eastAsia="方正仿宋简体" w:hAnsi="仿宋"/>
          <w:sz w:val="32"/>
          <w:szCs w:val="32"/>
        </w:rPr>
      </w:pPr>
    </w:p>
    <w:p w:rsidR="002459D5" w:rsidRPr="005C443D" w:rsidRDefault="002459D5" w:rsidP="005C443D">
      <w:pPr>
        <w:spacing w:line="1200" w:lineRule="exact"/>
        <w:ind w:rightChars="80" w:right="168" w:firstLineChars="34" w:firstLine="273"/>
        <w:jc w:val="distribute"/>
        <w:rPr>
          <w:rFonts w:ascii="方正大标宋简体" w:eastAsia="方正大标宋简体" w:hAnsi="仿宋"/>
          <w:color w:val="FF0000"/>
          <w:spacing w:val="60"/>
          <w:w w:val="76"/>
          <w:sz w:val="90"/>
          <w:szCs w:val="90"/>
        </w:rPr>
      </w:pPr>
      <w:r w:rsidRPr="005C443D">
        <w:rPr>
          <w:rFonts w:ascii="方正大标宋简体" w:eastAsia="方正大标宋简体" w:hAnsi="仿宋" w:hint="eastAsia"/>
          <w:color w:val="FF0000"/>
          <w:spacing w:val="60"/>
          <w:w w:val="76"/>
          <w:sz w:val="90"/>
          <w:szCs w:val="90"/>
        </w:rPr>
        <w:t>河南省教育科学研究院</w:t>
      </w:r>
    </w:p>
    <w:p w:rsidR="002459D5" w:rsidRPr="00280076" w:rsidRDefault="00280076" w:rsidP="00974C6E">
      <w:pPr>
        <w:spacing w:beforeLines="50" w:line="72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豫</w:t>
      </w:r>
      <w:r w:rsidR="00B9193C" w:rsidRPr="00280076">
        <w:rPr>
          <w:rFonts w:ascii="仿宋_GB2312" w:eastAsia="仿宋_GB2312" w:hAnsi="仿宋" w:hint="eastAsia"/>
          <w:sz w:val="32"/>
          <w:szCs w:val="32"/>
        </w:rPr>
        <w:t>教科</w:t>
      </w:r>
      <w:r w:rsidR="002459D5" w:rsidRPr="00280076">
        <w:rPr>
          <w:rFonts w:ascii="仿宋_GB2312" w:eastAsia="仿宋_GB2312" w:hAnsi="仿宋" w:hint="eastAsia"/>
          <w:sz w:val="32"/>
          <w:szCs w:val="32"/>
        </w:rPr>
        <w:t>〔2019〕</w:t>
      </w:r>
      <w:r w:rsidRPr="00280076">
        <w:rPr>
          <w:rFonts w:ascii="仿宋_GB2312" w:eastAsia="仿宋_GB2312" w:hAnsi="仿宋" w:hint="eastAsia"/>
          <w:sz w:val="32"/>
          <w:szCs w:val="32"/>
        </w:rPr>
        <w:t>9</w:t>
      </w:r>
      <w:r w:rsidR="002459D5" w:rsidRPr="00280076">
        <w:rPr>
          <w:rFonts w:ascii="仿宋_GB2312" w:eastAsia="仿宋_GB2312" w:hAnsi="仿宋" w:hint="eastAsia"/>
          <w:sz w:val="32"/>
          <w:szCs w:val="32"/>
        </w:rPr>
        <w:t>号</w:t>
      </w:r>
    </w:p>
    <w:p w:rsidR="002459D5" w:rsidRPr="00A7191A" w:rsidRDefault="0070714D" w:rsidP="00CC6888">
      <w:pPr>
        <w:spacing w:line="660" w:lineRule="auto"/>
        <w:rPr>
          <w:rFonts w:ascii="方正仿宋简体" w:eastAsia="方正仿宋简体" w:hAnsi="仿宋"/>
          <w:sz w:val="32"/>
          <w:szCs w:val="32"/>
        </w:rPr>
      </w:pPr>
      <w:r>
        <w:rPr>
          <w:rFonts w:ascii="方正仿宋简体" w:eastAsia="方正仿宋简体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05pt;margin-top:13.2pt;width:445.35pt;height:0;z-index:251660288" o:connectortype="straight" strokecolor="red" strokeweight="1pt">
            <v:shadow type="perspective" color="#7f7f7f [1601]" opacity=".5" offset="1pt" offset2="-1pt"/>
          </v:shape>
        </w:pict>
      </w:r>
    </w:p>
    <w:p w:rsidR="002459D5" w:rsidRDefault="002459D5" w:rsidP="002459D5">
      <w:pPr>
        <w:spacing w:line="7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关于召开</w:t>
      </w:r>
      <w:r w:rsidRPr="007C7A8F">
        <w:rPr>
          <w:rFonts w:ascii="方正大标宋简体" w:eastAsia="方正大标宋简体" w:hint="eastAsia"/>
          <w:sz w:val="44"/>
          <w:szCs w:val="44"/>
        </w:rPr>
        <w:t>河南省陶行知研究会</w:t>
      </w:r>
    </w:p>
    <w:p w:rsidR="002459D5" w:rsidRPr="007C7A8F" w:rsidRDefault="002459D5" w:rsidP="002459D5">
      <w:pPr>
        <w:spacing w:line="720" w:lineRule="exact"/>
        <w:jc w:val="center"/>
        <w:rPr>
          <w:rFonts w:ascii="方正大标宋简体" w:eastAsia="方正大标宋简体"/>
          <w:sz w:val="44"/>
          <w:szCs w:val="44"/>
        </w:rPr>
      </w:pPr>
      <w:r w:rsidRPr="007C7A8F">
        <w:rPr>
          <w:rFonts w:ascii="方正大标宋简体" w:eastAsia="方正大标宋简体" w:hint="eastAsia"/>
          <w:sz w:val="44"/>
          <w:szCs w:val="44"/>
        </w:rPr>
        <w:t>第</w:t>
      </w:r>
      <w:r>
        <w:rPr>
          <w:rFonts w:ascii="方正大标宋简体" w:eastAsia="方正大标宋简体" w:hint="eastAsia"/>
          <w:sz w:val="44"/>
          <w:szCs w:val="44"/>
        </w:rPr>
        <w:t>五次会员代表大会的通知</w:t>
      </w:r>
    </w:p>
    <w:p w:rsidR="002459D5" w:rsidRPr="0077290B" w:rsidRDefault="002459D5" w:rsidP="00CC6888">
      <w:pPr>
        <w:spacing w:line="276" w:lineRule="auto"/>
        <w:rPr>
          <w:rFonts w:ascii="方正书宋简体" w:eastAsia="方正书宋简体"/>
          <w:sz w:val="28"/>
        </w:rPr>
      </w:pPr>
    </w:p>
    <w:p w:rsidR="008A2F05" w:rsidRPr="008A2F05" w:rsidRDefault="008A2F05" w:rsidP="00CC6888">
      <w:pPr>
        <w:spacing w:line="276" w:lineRule="auto"/>
        <w:rPr>
          <w:rFonts w:ascii="仿宋_GB2312" w:eastAsia="仿宋_GB2312"/>
          <w:sz w:val="32"/>
        </w:rPr>
      </w:pPr>
      <w:r w:rsidRPr="008A2F05">
        <w:rPr>
          <w:rFonts w:ascii="仿宋_GB2312" w:eastAsia="仿宋_GB2312" w:hint="eastAsia"/>
          <w:sz w:val="32"/>
        </w:rPr>
        <w:t>各省辖市、省直管县（市）教育局，有关高校，教育厅直属中小学，有关单位：</w:t>
      </w:r>
    </w:p>
    <w:p w:rsidR="007260FB" w:rsidRDefault="007260FB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河南省陶行知研究会是省教育厅主管、经省民政厅登记的省一级社会组织，挂靠在河南省教育科学研究院。</w:t>
      </w:r>
      <w:r w:rsidR="002459D5" w:rsidRPr="00462F3E">
        <w:rPr>
          <w:rFonts w:ascii="仿宋_GB2312" w:eastAsia="仿宋_GB2312" w:hint="eastAsia"/>
          <w:sz w:val="32"/>
        </w:rPr>
        <w:t>根据社会组织管理有关规定和</w:t>
      </w:r>
      <w:r w:rsidR="00280076">
        <w:rPr>
          <w:rFonts w:ascii="仿宋_GB2312" w:eastAsia="仿宋_GB2312" w:hint="eastAsia"/>
          <w:sz w:val="32"/>
        </w:rPr>
        <w:t>陶研会</w:t>
      </w:r>
      <w:r w:rsidR="002459D5" w:rsidRPr="00462F3E">
        <w:rPr>
          <w:rFonts w:ascii="仿宋_GB2312" w:eastAsia="仿宋_GB2312" w:hint="eastAsia"/>
          <w:sz w:val="32"/>
        </w:rPr>
        <w:t>章程，经</w:t>
      </w:r>
      <w:r w:rsidR="00B9193C">
        <w:rPr>
          <w:rFonts w:ascii="仿宋_GB2312" w:eastAsia="仿宋_GB2312" w:hint="eastAsia"/>
          <w:sz w:val="32"/>
        </w:rPr>
        <w:t>报省教育厅</w:t>
      </w:r>
      <w:r w:rsidR="00982DC3" w:rsidRPr="00462F3E">
        <w:rPr>
          <w:rFonts w:ascii="仿宋_GB2312" w:eastAsia="仿宋_GB2312" w:hint="eastAsia"/>
          <w:sz w:val="32"/>
        </w:rPr>
        <w:t>同意</w:t>
      </w:r>
      <w:r w:rsidR="00B9193C">
        <w:rPr>
          <w:rFonts w:ascii="仿宋_GB2312" w:eastAsia="仿宋_GB2312" w:hint="eastAsia"/>
          <w:sz w:val="32"/>
        </w:rPr>
        <w:t>、省民政厅</w:t>
      </w:r>
      <w:r w:rsidR="00982DC3">
        <w:rPr>
          <w:rFonts w:ascii="仿宋_GB2312" w:eastAsia="仿宋_GB2312" w:hint="eastAsia"/>
          <w:sz w:val="32"/>
        </w:rPr>
        <w:t>备案</w:t>
      </w:r>
      <w:r w:rsidR="002459D5" w:rsidRPr="00462F3E">
        <w:rPr>
          <w:rFonts w:ascii="仿宋_GB2312" w:eastAsia="仿宋_GB2312" w:hint="eastAsia"/>
          <w:sz w:val="32"/>
        </w:rPr>
        <w:t>，</w:t>
      </w:r>
      <w:r w:rsidR="00B9193C">
        <w:rPr>
          <w:rFonts w:ascii="仿宋_GB2312" w:eastAsia="仿宋_GB2312" w:hint="eastAsia"/>
          <w:sz w:val="32"/>
        </w:rPr>
        <w:t>决定召开</w:t>
      </w:r>
      <w:r w:rsidR="002459D5" w:rsidRPr="00462F3E">
        <w:rPr>
          <w:rFonts w:ascii="仿宋_GB2312" w:eastAsia="仿宋_GB2312" w:hint="eastAsia"/>
          <w:sz w:val="32"/>
        </w:rPr>
        <w:t>河南省陶行知研究会第五次会员代表大会。</w:t>
      </w:r>
      <w:r w:rsidR="00982DC3">
        <w:rPr>
          <w:rFonts w:ascii="仿宋_GB2312" w:eastAsia="仿宋_GB2312" w:hint="eastAsia"/>
          <w:sz w:val="32"/>
        </w:rPr>
        <w:t>现</w:t>
      </w:r>
      <w:r w:rsidR="00B9193C">
        <w:rPr>
          <w:rFonts w:ascii="仿宋_GB2312" w:eastAsia="仿宋_GB2312" w:hint="eastAsia"/>
          <w:sz w:val="32"/>
        </w:rPr>
        <w:t>将</w:t>
      </w:r>
      <w:r>
        <w:rPr>
          <w:rFonts w:ascii="仿宋_GB2312" w:eastAsia="仿宋_GB2312" w:hint="eastAsia"/>
          <w:sz w:val="32"/>
        </w:rPr>
        <w:t>有关</w:t>
      </w:r>
      <w:r w:rsidR="00B9193C">
        <w:rPr>
          <w:rFonts w:ascii="仿宋_GB2312" w:eastAsia="仿宋_GB2312" w:hint="eastAsia"/>
          <w:sz w:val="32"/>
        </w:rPr>
        <w:t>事宜通知</w:t>
      </w:r>
      <w:r>
        <w:rPr>
          <w:rFonts w:ascii="仿宋_GB2312" w:eastAsia="仿宋_GB2312" w:hint="eastAsia"/>
          <w:sz w:val="32"/>
        </w:rPr>
        <w:t>如下，请安排会议代表按时参会。</w:t>
      </w:r>
    </w:p>
    <w:p w:rsidR="007260FB" w:rsidRPr="007260FB" w:rsidRDefault="007260FB" w:rsidP="00CC6888">
      <w:pPr>
        <w:spacing w:line="276" w:lineRule="auto"/>
        <w:ind w:firstLineChars="200" w:firstLine="640"/>
        <w:rPr>
          <w:rFonts w:ascii="黑体" w:eastAsia="黑体" w:hAnsi="黑体"/>
          <w:sz w:val="32"/>
        </w:rPr>
      </w:pPr>
      <w:r w:rsidRPr="007260FB">
        <w:rPr>
          <w:rFonts w:ascii="黑体" w:eastAsia="黑体" w:hAnsi="黑体" w:hint="eastAsia"/>
          <w:sz w:val="32"/>
        </w:rPr>
        <w:t>一、会议内容</w:t>
      </w:r>
    </w:p>
    <w:p w:rsidR="008A2F05" w:rsidRDefault="007260FB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="002459D5">
        <w:rPr>
          <w:rFonts w:ascii="仿宋_GB2312" w:eastAsia="仿宋_GB2312" w:hint="eastAsia"/>
          <w:sz w:val="32"/>
        </w:rPr>
        <w:t>审议</w:t>
      </w:r>
      <w:r w:rsidR="008A2F05">
        <w:rPr>
          <w:rFonts w:ascii="仿宋_GB2312" w:eastAsia="仿宋_GB2312" w:hint="eastAsia"/>
          <w:sz w:val="32"/>
        </w:rPr>
        <w:t>河南省陶行知研究会</w:t>
      </w:r>
      <w:r w:rsidR="002459D5">
        <w:rPr>
          <w:rFonts w:ascii="仿宋_GB2312" w:eastAsia="仿宋_GB2312" w:hint="eastAsia"/>
          <w:sz w:val="32"/>
        </w:rPr>
        <w:t>第四届理事会工作报告</w:t>
      </w:r>
      <w:r w:rsidR="008A2F05">
        <w:rPr>
          <w:rFonts w:ascii="仿宋_GB2312" w:eastAsia="仿宋_GB2312" w:hint="eastAsia"/>
          <w:sz w:val="32"/>
        </w:rPr>
        <w:t>。</w:t>
      </w:r>
    </w:p>
    <w:p w:rsidR="008A2F05" w:rsidRDefault="008A2F05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2.审议河南省陶行知研究会</w:t>
      </w:r>
      <w:r w:rsidR="002459D5">
        <w:rPr>
          <w:rFonts w:ascii="仿宋_GB2312" w:eastAsia="仿宋_GB2312" w:hint="eastAsia"/>
          <w:sz w:val="32"/>
        </w:rPr>
        <w:t>章程修正案</w:t>
      </w:r>
      <w:r>
        <w:rPr>
          <w:rFonts w:ascii="仿宋_GB2312" w:eastAsia="仿宋_GB2312" w:hint="eastAsia"/>
          <w:sz w:val="32"/>
        </w:rPr>
        <w:t>。</w:t>
      </w:r>
    </w:p>
    <w:p w:rsidR="008A2F05" w:rsidRDefault="008A2F05" w:rsidP="00974C6E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</w:t>
      </w:r>
      <w:r w:rsidR="002459D5">
        <w:rPr>
          <w:rFonts w:ascii="仿宋_GB2312" w:eastAsia="仿宋_GB2312" w:hint="eastAsia"/>
          <w:sz w:val="32"/>
        </w:rPr>
        <w:t>选举</w:t>
      </w:r>
      <w:r>
        <w:rPr>
          <w:rFonts w:ascii="仿宋_GB2312" w:eastAsia="仿宋_GB2312" w:hint="eastAsia"/>
          <w:sz w:val="32"/>
        </w:rPr>
        <w:t>河南省陶行知研究会</w:t>
      </w:r>
      <w:r w:rsidR="002459D5">
        <w:rPr>
          <w:rFonts w:ascii="仿宋_GB2312" w:eastAsia="仿宋_GB2312" w:hint="eastAsia"/>
          <w:sz w:val="32"/>
        </w:rPr>
        <w:t>第五届理事会</w:t>
      </w:r>
      <w:r w:rsidR="00974C6E">
        <w:rPr>
          <w:rFonts w:ascii="仿宋_GB2312" w:eastAsia="仿宋_GB2312" w:hint="eastAsia"/>
          <w:sz w:val="32"/>
        </w:rPr>
        <w:t>负责人</w:t>
      </w:r>
      <w:r w:rsidR="002459D5">
        <w:rPr>
          <w:rFonts w:ascii="仿宋_GB2312" w:eastAsia="仿宋_GB2312" w:hint="eastAsia"/>
          <w:sz w:val="32"/>
        </w:rPr>
        <w:t>。</w:t>
      </w:r>
    </w:p>
    <w:p w:rsidR="002459D5" w:rsidRPr="008A2F05" w:rsidRDefault="008A2F05" w:rsidP="00CC6888">
      <w:pPr>
        <w:spacing w:line="276" w:lineRule="auto"/>
        <w:ind w:firstLineChars="200" w:firstLine="640"/>
        <w:rPr>
          <w:rFonts w:ascii="黑体" w:eastAsia="黑体" w:hAnsi="黑体"/>
          <w:sz w:val="32"/>
        </w:rPr>
      </w:pPr>
      <w:r w:rsidRPr="008A2F05">
        <w:rPr>
          <w:rFonts w:ascii="黑体" w:eastAsia="黑体" w:hAnsi="黑体" w:hint="eastAsia"/>
          <w:sz w:val="32"/>
        </w:rPr>
        <w:t>二、参会人员</w:t>
      </w:r>
    </w:p>
    <w:p w:rsidR="008A2F05" w:rsidRDefault="008A2F05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各单位推荐的河南省陶行知研究会第</w:t>
      </w:r>
      <w:r w:rsidR="00982DC3">
        <w:rPr>
          <w:rFonts w:ascii="仿宋_GB2312" w:eastAsia="仿宋_GB2312" w:hint="eastAsia"/>
          <w:sz w:val="32"/>
        </w:rPr>
        <w:t>五次会员代表大会代</w:t>
      </w:r>
      <w:r w:rsidR="00982DC3">
        <w:rPr>
          <w:rFonts w:ascii="仿宋_GB2312" w:eastAsia="仿宋_GB2312" w:hint="eastAsia"/>
          <w:sz w:val="32"/>
        </w:rPr>
        <w:lastRenderedPageBreak/>
        <w:t>表（</w:t>
      </w:r>
      <w:r>
        <w:rPr>
          <w:rFonts w:ascii="仿宋_GB2312" w:eastAsia="仿宋_GB2312" w:hint="eastAsia"/>
          <w:sz w:val="32"/>
        </w:rPr>
        <w:t>理事候选人</w:t>
      </w:r>
      <w:r w:rsidR="00982DC3">
        <w:rPr>
          <w:rFonts w:ascii="仿宋_GB2312" w:eastAsia="仿宋_GB2312" w:hint="eastAsia"/>
          <w:sz w:val="32"/>
        </w:rPr>
        <w:t>）</w:t>
      </w:r>
      <w:r w:rsidR="00AD7DA4">
        <w:rPr>
          <w:rFonts w:ascii="仿宋_GB2312" w:eastAsia="仿宋_GB2312" w:hint="eastAsia"/>
          <w:sz w:val="32"/>
        </w:rPr>
        <w:t>。</w:t>
      </w:r>
    </w:p>
    <w:p w:rsidR="00AD7DA4" w:rsidRPr="00AD7DA4" w:rsidRDefault="00AD7DA4" w:rsidP="00CC6888">
      <w:pPr>
        <w:spacing w:line="276" w:lineRule="auto"/>
        <w:ind w:firstLineChars="200" w:firstLine="640"/>
        <w:rPr>
          <w:rFonts w:ascii="黑体" w:eastAsia="黑体" w:hAnsi="黑体"/>
          <w:sz w:val="32"/>
        </w:rPr>
      </w:pPr>
      <w:r w:rsidRPr="00AD7DA4">
        <w:rPr>
          <w:rFonts w:ascii="黑体" w:eastAsia="黑体" w:hAnsi="黑体" w:hint="eastAsia"/>
          <w:sz w:val="32"/>
        </w:rPr>
        <w:t>三、会议时间</w:t>
      </w:r>
    </w:p>
    <w:p w:rsidR="002459D5" w:rsidRDefault="00AD7DA4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2019年3月27日至28日。27日下午报到，28日开会，28日下午会议结束后离会。</w:t>
      </w:r>
    </w:p>
    <w:p w:rsidR="00AD7DA4" w:rsidRPr="00AD7DA4" w:rsidRDefault="00AD7DA4" w:rsidP="00CC6888">
      <w:pPr>
        <w:spacing w:line="276" w:lineRule="auto"/>
        <w:ind w:firstLineChars="200" w:firstLine="640"/>
        <w:rPr>
          <w:rFonts w:ascii="黑体" w:eastAsia="黑体" w:hAnsi="黑体"/>
          <w:sz w:val="32"/>
        </w:rPr>
      </w:pPr>
      <w:r w:rsidRPr="00AD7DA4">
        <w:rPr>
          <w:rFonts w:ascii="黑体" w:eastAsia="黑体" w:hAnsi="黑体" w:hint="eastAsia"/>
          <w:sz w:val="32"/>
        </w:rPr>
        <w:t>四、会议地点</w:t>
      </w:r>
    </w:p>
    <w:p w:rsidR="00AD7DA4" w:rsidRDefault="001F09F8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郑州豫鹰宾馆（郑东新区</w:t>
      </w:r>
      <w:r w:rsidRPr="001F09F8">
        <w:rPr>
          <w:rFonts w:ascii="仿宋_GB2312" w:eastAsia="仿宋_GB2312" w:hint="eastAsia"/>
          <w:sz w:val="32"/>
        </w:rPr>
        <w:t>金水东路与通泰路交叉口南50米</w:t>
      </w:r>
      <w:r>
        <w:rPr>
          <w:rFonts w:ascii="仿宋_GB2312" w:eastAsia="仿宋_GB2312" w:hint="eastAsia"/>
          <w:sz w:val="32"/>
        </w:rPr>
        <w:t>路西）。</w:t>
      </w:r>
    </w:p>
    <w:p w:rsidR="00982DC3" w:rsidRPr="00AF3868" w:rsidRDefault="00982DC3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 w:rsidRPr="00AF3868">
        <w:rPr>
          <w:rFonts w:ascii="仿宋_GB2312" w:eastAsia="仿宋_GB2312" w:hint="eastAsia"/>
          <w:sz w:val="32"/>
        </w:rPr>
        <w:t>乘车路线：从郑州火车站、郑州东站乘地铁1号线</w:t>
      </w:r>
      <w:r w:rsidR="007C0792" w:rsidRPr="00AF3868">
        <w:rPr>
          <w:rFonts w:ascii="仿宋_GB2312" w:eastAsia="仿宋_GB2312" w:hint="eastAsia"/>
          <w:sz w:val="32"/>
        </w:rPr>
        <w:t>到黄河南路站下</w:t>
      </w:r>
      <w:r w:rsidR="00AF3868" w:rsidRPr="00AF3868">
        <w:rPr>
          <w:rFonts w:ascii="仿宋_GB2312" w:eastAsia="仿宋_GB2312" w:hint="eastAsia"/>
          <w:sz w:val="32"/>
        </w:rPr>
        <w:t>车</w:t>
      </w:r>
      <w:r w:rsidR="00AF3868">
        <w:rPr>
          <w:rFonts w:ascii="仿宋_GB2312" w:eastAsia="仿宋_GB2312" w:hint="eastAsia"/>
          <w:sz w:val="32"/>
        </w:rPr>
        <w:t>C1口出</w:t>
      </w:r>
      <w:r w:rsidR="007C0792" w:rsidRPr="00AF3868">
        <w:rPr>
          <w:rFonts w:ascii="仿宋_GB2312" w:eastAsia="仿宋_GB2312" w:hint="eastAsia"/>
          <w:sz w:val="32"/>
        </w:rPr>
        <w:t>，</w:t>
      </w:r>
      <w:r w:rsidR="00CC6888" w:rsidRPr="00AF3868">
        <w:rPr>
          <w:rFonts w:ascii="仿宋_GB2312" w:eastAsia="仿宋_GB2312" w:hint="eastAsia"/>
          <w:sz w:val="32"/>
        </w:rPr>
        <w:t>向</w:t>
      </w:r>
      <w:r w:rsidR="007C0792" w:rsidRPr="00AF3868">
        <w:rPr>
          <w:rFonts w:ascii="仿宋_GB2312" w:eastAsia="仿宋_GB2312" w:hint="eastAsia"/>
          <w:sz w:val="32"/>
        </w:rPr>
        <w:t>西约1公里；公交916、919</w:t>
      </w:r>
      <w:r w:rsidR="00CC6888" w:rsidRPr="00AF3868">
        <w:rPr>
          <w:rFonts w:ascii="仿宋_GB2312" w:eastAsia="仿宋_GB2312" w:hint="eastAsia"/>
          <w:sz w:val="32"/>
        </w:rPr>
        <w:t>、26、B38、305、43</w:t>
      </w:r>
      <w:r w:rsidR="007C0792" w:rsidRPr="00AF3868">
        <w:rPr>
          <w:rFonts w:ascii="仿宋_GB2312" w:eastAsia="仿宋_GB2312" w:hint="eastAsia"/>
          <w:sz w:val="32"/>
        </w:rPr>
        <w:t>等线路可到达。</w:t>
      </w:r>
    </w:p>
    <w:p w:rsidR="00AD7DA4" w:rsidRPr="00AD7DA4" w:rsidRDefault="00AD7DA4" w:rsidP="00CC6888">
      <w:pPr>
        <w:spacing w:line="276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</w:t>
      </w:r>
      <w:r w:rsidR="00D2606C">
        <w:rPr>
          <w:rFonts w:ascii="黑体" w:eastAsia="黑体" w:hAnsi="黑体" w:hint="eastAsia"/>
          <w:sz w:val="32"/>
        </w:rPr>
        <w:t>食</w:t>
      </w:r>
      <w:r w:rsidRPr="00AD7DA4">
        <w:rPr>
          <w:rFonts w:ascii="黑体" w:eastAsia="黑体" w:hAnsi="黑体" w:hint="eastAsia"/>
          <w:sz w:val="32"/>
        </w:rPr>
        <w:t>宿安排</w:t>
      </w:r>
    </w:p>
    <w:p w:rsidR="00AD7DA4" w:rsidRDefault="00AD7DA4" w:rsidP="00CC6888">
      <w:pPr>
        <w:spacing w:line="276" w:lineRule="auto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会议</w:t>
      </w:r>
      <w:r w:rsidR="00982DC3">
        <w:rPr>
          <w:rFonts w:ascii="仿宋_GB2312" w:eastAsia="仿宋_GB2312" w:hint="eastAsia"/>
          <w:sz w:val="32"/>
        </w:rPr>
        <w:t>不收取任何费用，</w:t>
      </w:r>
      <w:r>
        <w:rPr>
          <w:rFonts w:ascii="仿宋_GB2312" w:eastAsia="仿宋_GB2312" w:hint="eastAsia"/>
          <w:sz w:val="32"/>
        </w:rPr>
        <w:t>统一安排</w:t>
      </w:r>
      <w:r w:rsidR="00D2606C">
        <w:rPr>
          <w:rFonts w:ascii="仿宋_GB2312" w:eastAsia="仿宋_GB2312" w:hint="eastAsia"/>
          <w:sz w:val="32"/>
        </w:rPr>
        <w:t>食</w:t>
      </w:r>
      <w:r w:rsidRPr="00AD7DA4">
        <w:rPr>
          <w:rFonts w:ascii="仿宋_GB2312" w:eastAsia="仿宋_GB2312" w:hint="eastAsia"/>
          <w:sz w:val="32"/>
        </w:rPr>
        <w:t>宿，</w:t>
      </w:r>
      <w:r>
        <w:rPr>
          <w:rFonts w:ascii="仿宋_GB2312" w:eastAsia="仿宋_GB2312" w:hint="eastAsia"/>
          <w:sz w:val="32"/>
        </w:rPr>
        <w:t>交通、住宿费</w:t>
      </w:r>
      <w:r w:rsidR="0085261D">
        <w:rPr>
          <w:rFonts w:ascii="仿宋_GB2312" w:eastAsia="仿宋_GB2312" w:hint="eastAsia"/>
          <w:sz w:val="32"/>
        </w:rPr>
        <w:t>由参会人员单位报销</w:t>
      </w:r>
      <w:r>
        <w:rPr>
          <w:rFonts w:ascii="仿宋_GB2312" w:eastAsia="仿宋_GB2312" w:hint="eastAsia"/>
          <w:sz w:val="32"/>
        </w:rPr>
        <w:t>。</w:t>
      </w:r>
    </w:p>
    <w:p w:rsidR="00974C6E" w:rsidRDefault="00974C6E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</w:p>
    <w:p w:rsidR="00AD7DA4" w:rsidRDefault="00AD7DA4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</w:t>
      </w:r>
      <w:r w:rsidR="0085261D">
        <w:rPr>
          <w:rFonts w:ascii="仿宋_GB2312" w:eastAsia="仿宋_GB2312" w:hint="eastAsia"/>
          <w:sz w:val="32"/>
        </w:rPr>
        <w:t>务</w:t>
      </w:r>
      <w:r>
        <w:rPr>
          <w:rFonts w:ascii="仿宋_GB2312" w:eastAsia="仿宋_GB2312" w:hint="eastAsia"/>
          <w:sz w:val="32"/>
        </w:rPr>
        <w:t>联系人：徐万山，联系电话：0371-65900182</w:t>
      </w:r>
    </w:p>
    <w:p w:rsidR="009A56FE" w:rsidRDefault="00D2606C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食</w:t>
      </w:r>
      <w:r w:rsidR="00AD7DA4" w:rsidRPr="00AD7DA4">
        <w:rPr>
          <w:rFonts w:ascii="仿宋_GB2312" w:eastAsia="仿宋_GB2312" w:hint="eastAsia"/>
          <w:sz w:val="32"/>
        </w:rPr>
        <w:t>宿联系人：</w:t>
      </w:r>
      <w:r w:rsidR="00AD7DA4">
        <w:rPr>
          <w:rFonts w:ascii="仿宋_GB2312" w:eastAsia="仿宋_GB2312" w:hint="eastAsia"/>
          <w:sz w:val="32"/>
        </w:rPr>
        <w:t>陈  静，联系电话：0371-65900219</w:t>
      </w:r>
    </w:p>
    <w:p w:rsidR="001D2054" w:rsidRDefault="001D2054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豫鹰宾馆联系</w:t>
      </w:r>
      <w:r w:rsidRPr="00E64604">
        <w:rPr>
          <w:rFonts w:ascii="仿宋_GB2312" w:eastAsia="仿宋_GB2312" w:hint="eastAsia"/>
          <w:sz w:val="32"/>
        </w:rPr>
        <w:t>电话</w:t>
      </w:r>
      <w:r>
        <w:rPr>
          <w:rFonts w:ascii="仿宋_GB2312" w:eastAsia="仿宋_GB2312" w:hint="eastAsia"/>
          <w:sz w:val="32"/>
        </w:rPr>
        <w:t>：</w:t>
      </w:r>
      <w:r w:rsidRPr="00E64604">
        <w:rPr>
          <w:rFonts w:ascii="仿宋_GB2312" w:eastAsia="仿宋_GB2312"/>
          <w:sz w:val="32"/>
        </w:rPr>
        <w:t>0371-55936100</w:t>
      </w:r>
    </w:p>
    <w:p w:rsidR="007C0792" w:rsidRDefault="007C0792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</w:p>
    <w:p w:rsidR="00E47A2F" w:rsidRDefault="00E47A2F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</w:p>
    <w:p w:rsidR="007C0792" w:rsidRDefault="00AD7DA4" w:rsidP="00CC6888">
      <w:pPr>
        <w:spacing w:line="276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2019年3月21日</w:t>
      </w:r>
    </w:p>
    <w:sectPr w:rsidR="007C0792" w:rsidSect="00331874">
      <w:foot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B13" w:rsidRDefault="00DC4B13" w:rsidP="00331874">
      <w:r>
        <w:separator/>
      </w:r>
    </w:p>
  </w:endnote>
  <w:endnote w:type="continuationSeparator" w:id="0">
    <w:p w:rsidR="00DC4B13" w:rsidRDefault="00DC4B13" w:rsidP="0033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23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31874" w:rsidRDefault="00331874" w:rsidP="00331874">
        <w:pPr>
          <w:pStyle w:val="a4"/>
          <w:jc w:val="center"/>
        </w:pPr>
        <w:r w:rsidRPr="00331874">
          <w:rPr>
            <w:rFonts w:ascii="仿宋_GB2312" w:eastAsia="仿宋_GB2312" w:hint="eastAsia"/>
          </w:rPr>
          <w:t xml:space="preserve">— </w:t>
        </w:r>
        <w:r w:rsidR="0070714D" w:rsidRPr="00331874">
          <w:rPr>
            <w:rFonts w:ascii="仿宋_GB2312" w:eastAsia="仿宋_GB2312" w:hAnsi="Times New Roman" w:hint="eastAsia"/>
            <w:spacing w:val="40"/>
            <w:w w:val="150"/>
            <w:sz w:val="28"/>
          </w:rPr>
          <w:fldChar w:fldCharType="begin"/>
        </w:r>
        <w:r w:rsidRPr="00331874">
          <w:rPr>
            <w:rFonts w:ascii="仿宋_GB2312" w:eastAsia="仿宋_GB2312" w:hAnsi="Times New Roman" w:hint="eastAsia"/>
            <w:spacing w:val="40"/>
            <w:w w:val="150"/>
            <w:sz w:val="28"/>
          </w:rPr>
          <w:instrText xml:space="preserve"> PAGE   \* MERGEFORMAT </w:instrText>
        </w:r>
        <w:r w:rsidR="0070714D" w:rsidRPr="00331874">
          <w:rPr>
            <w:rFonts w:ascii="仿宋_GB2312" w:eastAsia="仿宋_GB2312" w:hAnsi="Times New Roman" w:hint="eastAsia"/>
            <w:spacing w:val="40"/>
            <w:w w:val="150"/>
            <w:sz w:val="28"/>
          </w:rPr>
          <w:fldChar w:fldCharType="separate"/>
        </w:r>
        <w:r w:rsidR="00974C6E" w:rsidRPr="00974C6E">
          <w:rPr>
            <w:rFonts w:ascii="仿宋_GB2312" w:eastAsia="仿宋_GB2312" w:hAnsi="Times New Roman"/>
            <w:noProof/>
            <w:spacing w:val="40"/>
            <w:w w:val="150"/>
            <w:sz w:val="28"/>
            <w:lang w:val="zh-CN"/>
          </w:rPr>
          <w:t>1</w:t>
        </w:r>
        <w:r w:rsidR="0070714D" w:rsidRPr="00331874">
          <w:rPr>
            <w:rFonts w:ascii="仿宋_GB2312" w:eastAsia="仿宋_GB2312" w:hAnsi="Times New Roman" w:hint="eastAsia"/>
            <w:spacing w:val="40"/>
            <w:w w:val="150"/>
            <w:sz w:val="28"/>
          </w:rPr>
          <w:fldChar w:fldCharType="end"/>
        </w:r>
        <w:r w:rsidRPr="00331874">
          <w:rPr>
            <w:rFonts w:ascii="仿宋_GB2312" w:eastAsia="仿宋_GB2312" w:hint="eastAsia"/>
            <w:spacing w:val="40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B13" w:rsidRDefault="00DC4B13" w:rsidP="00331874">
      <w:r>
        <w:separator/>
      </w:r>
    </w:p>
  </w:footnote>
  <w:footnote w:type="continuationSeparator" w:id="0">
    <w:p w:rsidR="00DC4B13" w:rsidRDefault="00DC4B13" w:rsidP="00331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9D5"/>
    <w:rsid w:val="000566E6"/>
    <w:rsid w:val="001D2054"/>
    <w:rsid w:val="001E3F6B"/>
    <w:rsid w:val="001F09F8"/>
    <w:rsid w:val="002459D5"/>
    <w:rsid w:val="00280076"/>
    <w:rsid w:val="002C19E2"/>
    <w:rsid w:val="00331874"/>
    <w:rsid w:val="005C443D"/>
    <w:rsid w:val="0070714D"/>
    <w:rsid w:val="007260FB"/>
    <w:rsid w:val="007C0792"/>
    <w:rsid w:val="0085261D"/>
    <w:rsid w:val="008A2F05"/>
    <w:rsid w:val="009422E9"/>
    <w:rsid w:val="00974C6E"/>
    <w:rsid w:val="00982DC3"/>
    <w:rsid w:val="00A32192"/>
    <w:rsid w:val="00A56ECE"/>
    <w:rsid w:val="00AD7DA4"/>
    <w:rsid w:val="00AF3868"/>
    <w:rsid w:val="00B9193C"/>
    <w:rsid w:val="00C613E4"/>
    <w:rsid w:val="00CC6888"/>
    <w:rsid w:val="00D11C62"/>
    <w:rsid w:val="00D2606C"/>
    <w:rsid w:val="00D53B0E"/>
    <w:rsid w:val="00DC4B13"/>
    <w:rsid w:val="00E21BDF"/>
    <w:rsid w:val="00E47A2F"/>
    <w:rsid w:val="00E743DB"/>
    <w:rsid w:val="00ED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9D5"/>
    <w:pPr>
      <w:widowControl w:val="0"/>
      <w:suppressAutoHyphens/>
      <w:autoSpaceDN w:val="0"/>
      <w:jc w:val="both"/>
      <w:textAlignment w:val="baseline"/>
    </w:pPr>
    <w:rPr>
      <w:rFonts w:ascii="Calibri" w:eastAsia="宋体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874"/>
    <w:rPr>
      <w:rFonts w:ascii="Calibri" w:eastAsia="宋体" w:hAnsi="Calibri" w:cs="Times New Roman"/>
      <w:kern w:val="3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874"/>
    <w:rPr>
      <w:rFonts w:ascii="Calibri" w:eastAsia="宋体" w:hAnsi="Calibri" w:cs="Times New Roman"/>
      <w:kern w:val="3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C079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C0792"/>
    <w:rPr>
      <w:rFonts w:ascii="Calibri" w:eastAsia="宋体" w:hAnsi="Calibri" w:cs="Times New Roman"/>
      <w:kern w:val="3"/>
    </w:rPr>
  </w:style>
  <w:style w:type="paragraph" w:styleId="a6">
    <w:name w:val="Balloon Text"/>
    <w:basedOn w:val="a"/>
    <w:link w:val="Char2"/>
    <w:uiPriority w:val="99"/>
    <w:semiHidden/>
    <w:unhideWhenUsed/>
    <w:rsid w:val="0028007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0076"/>
    <w:rPr>
      <w:rFonts w:ascii="Calibri" w:eastAsia="宋体" w:hAnsi="Calibri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2019-03-22T10:13:00Z</cp:lastPrinted>
  <dcterms:created xsi:type="dcterms:W3CDTF">2019-03-20T23:49:00Z</dcterms:created>
  <dcterms:modified xsi:type="dcterms:W3CDTF">2019-03-24T23:28:00Z</dcterms:modified>
</cp:coreProperties>
</file>